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1B66AC" w14:textId="77777777" w:rsidR="00996B82" w:rsidRDefault="00D83EAE">
      <w:pPr>
        <w:rPr>
          <w:rFonts w:ascii="Arial" w:eastAsia="Arial" w:hAnsi="Arial" w:cs="Arial"/>
        </w:rPr>
      </w:pPr>
      <w:r>
        <w:rPr>
          <w:noProof/>
        </w:rPr>
        <w:drawing>
          <wp:anchor distT="114300" distB="114300" distL="114300" distR="114300" simplePos="0" relativeHeight="251658240" behindDoc="0" locked="0" layoutInCell="0" hidden="0" allowOverlap="1" wp14:anchorId="68BCE572" wp14:editId="31BB34B6">
            <wp:simplePos x="0" y="0"/>
            <wp:positionH relativeFrom="margin">
              <wp:posOffset>152400</wp:posOffset>
            </wp:positionH>
            <wp:positionV relativeFrom="paragraph">
              <wp:posOffset>228600</wp:posOffset>
            </wp:positionV>
            <wp:extent cx="1367155" cy="893445"/>
            <wp:effectExtent l="0" t="0" r="4445" b="1905"/>
            <wp:wrapSquare wrapText="bothSides" distT="114300" distB="114300" distL="114300" distR="11430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
                    <a:srcRect/>
                    <a:stretch>
                      <a:fillRect/>
                    </a:stretch>
                  </pic:blipFill>
                  <pic:spPr>
                    <a:xfrm>
                      <a:off x="0" y="0"/>
                      <a:ext cx="1367155" cy="893445"/>
                    </a:xfrm>
                    <a:prstGeom prst="rect">
                      <a:avLst/>
                    </a:prstGeom>
                    <a:ln/>
                  </pic:spPr>
                </pic:pic>
              </a:graphicData>
            </a:graphic>
          </wp:anchor>
        </w:drawing>
      </w:r>
      <w:r w:rsidR="00DE477C">
        <w:rPr>
          <w:noProof/>
        </w:rPr>
        <w:drawing>
          <wp:anchor distT="0" distB="0" distL="114300" distR="114300" simplePos="0" relativeHeight="251659264" behindDoc="0" locked="0" layoutInCell="1" allowOverlap="1" wp14:anchorId="75E1EBFA" wp14:editId="7726C90F">
            <wp:simplePos x="0" y="0"/>
            <wp:positionH relativeFrom="column">
              <wp:posOffset>1851660</wp:posOffset>
            </wp:positionH>
            <wp:positionV relativeFrom="paragraph">
              <wp:posOffset>229235</wp:posOffset>
            </wp:positionV>
            <wp:extent cx="2576830" cy="907415"/>
            <wp:effectExtent l="0" t="0" r="0" b="6985"/>
            <wp:wrapSquare wrapText="bothSides"/>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576830" cy="907415"/>
                    </a:xfrm>
                    <a:prstGeom prst="rect">
                      <a:avLst/>
                    </a:prstGeom>
                    <a:ln/>
                  </pic:spPr>
                </pic:pic>
              </a:graphicData>
            </a:graphic>
            <wp14:sizeRelH relativeFrom="page">
              <wp14:pctWidth>0</wp14:pctWidth>
            </wp14:sizeRelH>
            <wp14:sizeRelV relativeFrom="page">
              <wp14:pctHeight>0</wp14:pctHeight>
            </wp14:sizeRelV>
          </wp:anchor>
        </w:drawing>
      </w:r>
    </w:p>
    <w:tbl>
      <w:tblPr>
        <w:tblStyle w:val="a"/>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145"/>
        <w:gridCol w:w="3855"/>
      </w:tblGrid>
      <w:tr w:rsidR="00996B82" w14:paraId="5BD3D5A6" w14:textId="77777777">
        <w:trPr>
          <w:trHeight w:val="440"/>
        </w:trPr>
        <w:tc>
          <w:tcPr>
            <w:tcW w:w="9000" w:type="dxa"/>
            <w:gridSpan w:val="2"/>
            <w:tcMar>
              <w:top w:w="100" w:type="dxa"/>
              <w:left w:w="100" w:type="dxa"/>
              <w:bottom w:w="100" w:type="dxa"/>
              <w:right w:w="100" w:type="dxa"/>
            </w:tcMar>
          </w:tcPr>
          <w:p w14:paraId="153EBB70" w14:textId="77777777" w:rsidR="00996B82" w:rsidRDefault="00996B82">
            <w:pPr>
              <w:rPr>
                <w:rFonts w:ascii="Arial" w:eastAsia="Arial" w:hAnsi="Arial" w:cs="Arial"/>
              </w:rPr>
            </w:pPr>
          </w:p>
          <w:p w14:paraId="22A98158" w14:textId="77777777" w:rsidR="00996B82" w:rsidRDefault="00996B82">
            <w:pPr>
              <w:rPr>
                <w:rFonts w:ascii="Arial" w:eastAsia="Arial" w:hAnsi="Arial" w:cs="Arial"/>
              </w:rPr>
            </w:pPr>
          </w:p>
        </w:tc>
      </w:tr>
      <w:tr w:rsidR="00996B82" w14:paraId="038BDC48" w14:textId="77777777" w:rsidTr="00D83EAE">
        <w:trPr>
          <w:trHeight w:val="4101"/>
        </w:trPr>
        <w:tc>
          <w:tcPr>
            <w:tcW w:w="9000" w:type="dxa"/>
            <w:gridSpan w:val="2"/>
            <w:tcMar>
              <w:top w:w="100" w:type="dxa"/>
              <w:left w:w="100" w:type="dxa"/>
              <w:bottom w:w="100" w:type="dxa"/>
              <w:right w:w="100" w:type="dxa"/>
            </w:tcMar>
          </w:tcPr>
          <w:p w14:paraId="68B8227C" w14:textId="77777777" w:rsidR="00996B82" w:rsidRDefault="008C069E">
            <w:pPr>
              <w:rPr>
                <w:rFonts w:ascii="Arial" w:eastAsia="Arial" w:hAnsi="Arial" w:cs="Arial"/>
                <w:sz w:val="22"/>
                <w:szCs w:val="22"/>
              </w:rPr>
            </w:pPr>
            <w:r>
              <w:rPr>
                <w:rFonts w:ascii="Arial" w:eastAsia="Arial" w:hAnsi="Arial" w:cs="Arial"/>
                <w:sz w:val="22"/>
                <w:szCs w:val="22"/>
              </w:rPr>
              <w:t>Dear Parent/C</w:t>
            </w:r>
            <w:r w:rsidR="00DE477C">
              <w:rPr>
                <w:rFonts w:ascii="Arial" w:eastAsia="Arial" w:hAnsi="Arial" w:cs="Arial"/>
                <w:sz w:val="22"/>
                <w:szCs w:val="22"/>
              </w:rPr>
              <w:t>aregiver</w:t>
            </w:r>
            <w:r w:rsidR="00537D5D">
              <w:rPr>
                <w:rFonts w:ascii="Arial" w:eastAsia="Arial" w:hAnsi="Arial" w:cs="Arial"/>
                <w:sz w:val="22"/>
                <w:szCs w:val="22"/>
              </w:rPr>
              <w:t xml:space="preserve">, </w:t>
            </w:r>
          </w:p>
          <w:p w14:paraId="7B0FDF70" w14:textId="77777777" w:rsidR="00996B82" w:rsidRDefault="00996B82">
            <w:pPr>
              <w:rPr>
                <w:rFonts w:ascii="Arial" w:eastAsia="Arial" w:hAnsi="Arial" w:cs="Arial"/>
                <w:sz w:val="22"/>
                <w:szCs w:val="22"/>
              </w:rPr>
            </w:pPr>
          </w:p>
          <w:p w14:paraId="2AFBB736" w14:textId="05FBDFFC" w:rsidR="00996B82" w:rsidRDefault="00537D5D">
            <w:pPr>
              <w:spacing w:line="276" w:lineRule="auto"/>
              <w:rPr>
                <w:rFonts w:ascii="Arial" w:eastAsia="Arial" w:hAnsi="Arial" w:cs="Arial"/>
                <w:sz w:val="22"/>
                <w:szCs w:val="22"/>
              </w:rPr>
            </w:pPr>
            <w:r>
              <w:rPr>
                <w:rFonts w:ascii="Arial" w:eastAsia="Arial" w:hAnsi="Arial" w:cs="Arial"/>
                <w:sz w:val="22"/>
                <w:szCs w:val="22"/>
              </w:rPr>
              <w:t xml:space="preserve">Parent/Teacher/Student </w:t>
            </w:r>
            <w:r w:rsidR="00DE477C">
              <w:rPr>
                <w:rFonts w:ascii="Arial" w:eastAsia="Arial" w:hAnsi="Arial" w:cs="Arial"/>
                <w:sz w:val="22"/>
                <w:szCs w:val="22"/>
              </w:rPr>
              <w:t xml:space="preserve">interviews will be held on </w:t>
            </w:r>
            <w:r w:rsidR="00EE78D7">
              <w:rPr>
                <w:rFonts w:ascii="Arial" w:eastAsia="Arial" w:hAnsi="Arial" w:cs="Arial"/>
                <w:sz w:val="22"/>
                <w:szCs w:val="22"/>
              </w:rPr>
              <w:t>Monday 2</w:t>
            </w:r>
            <w:r w:rsidR="001307F4">
              <w:rPr>
                <w:rFonts w:ascii="Arial" w:eastAsia="Arial" w:hAnsi="Arial" w:cs="Arial"/>
                <w:sz w:val="22"/>
                <w:szCs w:val="22"/>
              </w:rPr>
              <w:t>4</w:t>
            </w:r>
            <w:r w:rsidR="001307F4" w:rsidRPr="001307F4">
              <w:rPr>
                <w:rFonts w:ascii="Arial" w:eastAsia="Arial" w:hAnsi="Arial" w:cs="Arial"/>
                <w:sz w:val="22"/>
                <w:szCs w:val="22"/>
                <w:vertAlign w:val="superscript"/>
              </w:rPr>
              <w:t>th</w:t>
            </w:r>
            <w:r w:rsidR="001307F4">
              <w:rPr>
                <w:rFonts w:ascii="Arial" w:eastAsia="Arial" w:hAnsi="Arial" w:cs="Arial"/>
                <w:sz w:val="22"/>
                <w:szCs w:val="22"/>
              </w:rPr>
              <w:t xml:space="preserve"> March – 4</w:t>
            </w:r>
            <w:r w:rsidR="001307F4" w:rsidRPr="001307F4">
              <w:rPr>
                <w:rFonts w:ascii="Arial" w:eastAsia="Arial" w:hAnsi="Arial" w:cs="Arial"/>
                <w:sz w:val="22"/>
                <w:szCs w:val="22"/>
                <w:vertAlign w:val="superscript"/>
              </w:rPr>
              <w:t>th</w:t>
            </w:r>
            <w:r w:rsidR="001307F4">
              <w:rPr>
                <w:rFonts w:ascii="Arial" w:eastAsia="Arial" w:hAnsi="Arial" w:cs="Arial"/>
                <w:sz w:val="22"/>
                <w:szCs w:val="22"/>
              </w:rPr>
              <w:t xml:space="preserve"> April</w:t>
            </w:r>
            <w:r w:rsidR="00DE477C">
              <w:rPr>
                <w:rFonts w:ascii="Arial" w:eastAsia="Arial" w:hAnsi="Arial" w:cs="Arial"/>
                <w:sz w:val="22"/>
                <w:szCs w:val="22"/>
              </w:rPr>
              <w:t>.</w:t>
            </w:r>
            <w:r>
              <w:rPr>
                <w:rFonts w:ascii="Arial" w:eastAsia="Arial" w:hAnsi="Arial" w:cs="Arial"/>
                <w:sz w:val="22"/>
                <w:szCs w:val="22"/>
              </w:rPr>
              <w:t xml:space="preserve"> Bookin</w:t>
            </w:r>
            <w:r w:rsidR="00DE477C">
              <w:rPr>
                <w:rFonts w:ascii="Arial" w:eastAsia="Arial" w:hAnsi="Arial" w:cs="Arial"/>
                <w:sz w:val="22"/>
                <w:szCs w:val="22"/>
              </w:rPr>
              <w:t xml:space="preserve">gs must be finalised before </w:t>
            </w:r>
            <w:r w:rsidR="00A94F74">
              <w:rPr>
                <w:rFonts w:ascii="Arial" w:eastAsia="Arial" w:hAnsi="Arial" w:cs="Arial"/>
                <w:b/>
                <w:sz w:val="22"/>
                <w:szCs w:val="22"/>
              </w:rPr>
              <w:t xml:space="preserve">Friday </w:t>
            </w:r>
            <w:r w:rsidR="001307F4">
              <w:rPr>
                <w:rFonts w:ascii="Arial" w:eastAsia="Arial" w:hAnsi="Arial" w:cs="Arial"/>
                <w:b/>
                <w:sz w:val="22"/>
                <w:szCs w:val="22"/>
              </w:rPr>
              <w:t>4</w:t>
            </w:r>
            <w:r w:rsidR="001307F4" w:rsidRPr="001307F4">
              <w:rPr>
                <w:rFonts w:ascii="Arial" w:eastAsia="Arial" w:hAnsi="Arial" w:cs="Arial"/>
                <w:b/>
                <w:sz w:val="22"/>
                <w:szCs w:val="22"/>
                <w:vertAlign w:val="superscript"/>
              </w:rPr>
              <w:t>th</w:t>
            </w:r>
            <w:r w:rsidR="001307F4">
              <w:rPr>
                <w:rFonts w:ascii="Arial" w:eastAsia="Arial" w:hAnsi="Arial" w:cs="Arial"/>
                <w:b/>
                <w:sz w:val="22"/>
                <w:szCs w:val="22"/>
              </w:rPr>
              <w:t xml:space="preserve"> April</w:t>
            </w:r>
            <w:r w:rsidR="00DE477C" w:rsidRPr="00D83EAE">
              <w:rPr>
                <w:rFonts w:ascii="Arial" w:eastAsia="Arial" w:hAnsi="Arial" w:cs="Arial"/>
                <w:b/>
                <w:sz w:val="22"/>
                <w:szCs w:val="22"/>
              </w:rPr>
              <w:t xml:space="preserve"> at 3</w:t>
            </w:r>
            <w:r w:rsidRPr="00D83EAE">
              <w:rPr>
                <w:rFonts w:ascii="Arial" w:eastAsia="Arial" w:hAnsi="Arial" w:cs="Arial"/>
                <w:b/>
                <w:sz w:val="22"/>
                <w:szCs w:val="22"/>
              </w:rPr>
              <w:t>pm</w:t>
            </w:r>
            <w:r>
              <w:rPr>
                <w:rFonts w:ascii="Arial" w:eastAsia="Arial" w:hAnsi="Arial" w:cs="Arial"/>
                <w:sz w:val="22"/>
                <w:szCs w:val="22"/>
              </w:rPr>
              <w:t>, when bookings for this event will close.</w:t>
            </w:r>
          </w:p>
          <w:p w14:paraId="15B05F46" w14:textId="06D4FFB0" w:rsidR="00DE477C" w:rsidRPr="00BF7124" w:rsidRDefault="00DE477C" w:rsidP="00DE477C">
            <w:pPr>
              <w:spacing w:line="276" w:lineRule="auto"/>
              <w:jc w:val="center"/>
              <w:rPr>
                <w:rFonts w:ascii="Arial" w:eastAsia="Arial" w:hAnsi="Arial" w:cs="Arial"/>
                <w:b/>
                <w:color w:val="C00000"/>
                <w:u w:val="single"/>
              </w:rPr>
            </w:pPr>
          </w:p>
          <w:p w14:paraId="2A43ACF0" w14:textId="1749C1C2" w:rsidR="00996B82" w:rsidRDefault="00DE477C" w:rsidP="00DE477C">
            <w:pPr>
              <w:spacing w:line="276" w:lineRule="auto"/>
              <w:rPr>
                <w:rFonts w:ascii="Arial" w:eastAsia="Arial" w:hAnsi="Arial" w:cs="Arial"/>
                <w:sz w:val="22"/>
                <w:szCs w:val="22"/>
              </w:rPr>
            </w:pPr>
            <w:r>
              <w:rPr>
                <w:rFonts w:ascii="Arial" w:eastAsia="Arial" w:hAnsi="Arial" w:cs="Arial"/>
                <w:sz w:val="22"/>
                <w:szCs w:val="22"/>
              </w:rPr>
              <w:t xml:space="preserve">For parents who do not have internet access, </w:t>
            </w:r>
            <w:r w:rsidR="00EE78D7">
              <w:rPr>
                <w:rFonts w:ascii="Arial" w:eastAsia="Arial" w:hAnsi="Arial" w:cs="Arial"/>
                <w:sz w:val="22"/>
                <w:szCs w:val="22"/>
              </w:rPr>
              <w:t xml:space="preserve">please contact </w:t>
            </w:r>
            <w:r>
              <w:rPr>
                <w:rFonts w:ascii="Arial" w:eastAsia="Arial" w:hAnsi="Arial" w:cs="Arial"/>
                <w:sz w:val="22"/>
                <w:szCs w:val="22"/>
              </w:rPr>
              <w:t xml:space="preserve">the front office to </w:t>
            </w:r>
            <w:r w:rsidR="00EE78D7">
              <w:rPr>
                <w:rFonts w:ascii="Arial" w:eastAsia="Arial" w:hAnsi="Arial" w:cs="Arial"/>
                <w:sz w:val="22"/>
                <w:szCs w:val="22"/>
              </w:rPr>
              <w:t xml:space="preserve">make your </w:t>
            </w:r>
            <w:r>
              <w:rPr>
                <w:rFonts w:ascii="Arial" w:eastAsia="Arial" w:hAnsi="Arial" w:cs="Arial"/>
                <w:sz w:val="22"/>
                <w:szCs w:val="22"/>
              </w:rPr>
              <w:t xml:space="preserve">bookings. </w:t>
            </w:r>
            <w:r w:rsidR="00537D5D">
              <w:rPr>
                <w:rFonts w:ascii="Arial" w:eastAsia="Arial" w:hAnsi="Arial" w:cs="Arial"/>
                <w:sz w:val="22"/>
                <w:szCs w:val="22"/>
              </w:rPr>
              <w:t xml:space="preserve">Interviews are strictly 10 minutes and spaces are limited. If you require more time with a particular teacher, please </w:t>
            </w:r>
            <w:r>
              <w:rPr>
                <w:rFonts w:ascii="Arial" w:eastAsia="Arial" w:hAnsi="Arial" w:cs="Arial"/>
                <w:sz w:val="22"/>
                <w:szCs w:val="22"/>
              </w:rPr>
              <w:t>contact your teacher directly to make alternative arrangements.</w:t>
            </w:r>
          </w:p>
          <w:p w14:paraId="014E48FC" w14:textId="77777777" w:rsidR="00DE477C" w:rsidRDefault="00DE477C" w:rsidP="00DE477C">
            <w:pPr>
              <w:spacing w:line="276" w:lineRule="auto"/>
              <w:rPr>
                <w:rFonts w:ascii="Arial" w:eastAsia="Arial" w:hAnsi="Arial" w:cs="Arial"/>
                <w:sz w:val="22"/>
                <w:szCs w:val="22"/>
              </w:rPr>
            </w:pPr>
          </w:p>
          <w:p w14:paraId="33529E33" w14:textId="77777777" w:rsidR="00834566" w:rsidRPr="00834566" w:rsidRDefault="00DE477C" w:rsidP="00834566">
            <w:pPr>
              <w:spacing w:line="276" w:lineRule="auto"/>
              <w:rPr>
                <w:rFonts w:ascii="Arial" w:eastAsia="Arial" w:hAnsi="Arial" w:cs="Arial"/>
                <w:b/>
                <w:i/>
                <w:sz w:val="22"/>
                <w:szCs w:val="22"/>
              </w:rPr>
            </w:pPr>
            <w:r w:rsidRPr="00DE477C">
              <w:rPr>
                <w:rFonts w:ascii="Arial" w:eastAsia="Arial" w:hAnsi="Arial" w:cs="Arial"/>
                <w:b/>
                <w:i/>
                <w:sz w:val="22"/>
                <w:szCs w:val="22"/>
              </w:rPr>
              <w:t>Now you can book school interviews for the times that suit your family.</w:t>
            </w:r>
          </w:p>
        </w:tc>
      </w:tr>
      <w:tr w:rsidR="00996B82" w14:paraId="1A6AD0A3" w14:textId="77777777" w:rsidTr="00D83EAE">
        <w:trPr>
          <w:trHeight w:val="632"/>
        </w:trPr>
        <w:tc>
          <w:tcPr>
            <w:tcW w:w="9000" w:type="dxa"/>
            <w:gridSpan w:val="2"/>
            <w:tcMar>
              <w:top w:w="100" w:type="dxa"/>
              <w:left w:w="100" w:type="dxa"/>
              <w:bottom w:w="100" w:type="dxa"/>
              <w:right w:w="100" w:type="dxa"/>
            </w:tcMar>
          </w:tcPr>
          <w:p w14:paraId="278E554A" w14:textId="77777777" w:rsidR="00996B82" w:rsidRPr="00D83EAE" w:rsidRDefault="00537D5D">
            <w:pPr>
              <w:rPr>
                <w:rFonts w:ascii="Arial" w:eastAsia="Arial" w:hAnsi="Arial" w:cs="Arial"/>
                <w:sz w:val="28"/>
                <w:szCs w:val="28"/>
              </w:rPr>
            </w:pPr>
            <w:r>
              <w:rPr>
                <w:rFonts w:ascii="Arial" w:eastAsia="Arial" w:hAnsi="Arial" w:cs="Arial"/>
                <w:sz w:val="28"/>
                <w:szCs w:val="28"/>
              </w:rPr>
              <w:t xml:space="preserve">Go to </w:t>
            </w:r>
            <w:hyperlink r:id="rId6">
              <w:r>
                <w:rPr>
                  <w:rFonts w:ascii="Arial" w:eastAsia="Arial" w:hAnsi="Arial" w:cs="Arial"/>
                  <w:color w:val="0000FF"/>
                  <w:sz w:val="28"/>
                  <w:szCs w:val="28"/>
                  <w:u w:val="single"/>
                </w:rPr>
                <w:t>www.schoolinterviews.com.au</w:t>
              </w:r>
            </w:hyperlink>
            <w:r>
              <w:rPr>
                <w:rFonts w:ascii="Arial" w:eastAsia="Arial" w:hAnsi="Arial" w:cs="Arial"/>
                <w:sz w:val="28"/>
                <w:szCs w:val="28"/>
              </w:rPr>
              <w:t xml:space="preserve"> and follow these simple instructions.</w:t>
            </w:r>
          </w:p>
        </w:tc>
      </w:tr>
      <w:tr w:rsidR="00996B82" w14:paraId="2F35BF32" w14:textId="77777777">
        <w:trPr>
          <w:trHeight w:val="440"/>
        </w:trPr>
        <w:tc>
          <w:tcPr>
            <w:tcW w:w="5145" w:type="dxa"/>
            <w:tcMar>
              <w:top w:w="100" w:type="dxa"/>
              <w:left w:w="100" w:type="dxa"/>
              <w:bottom w:w="100" w:type="dxa"/>
              <w:right w:w="100" w:type="dxa"/>
            </w:tcMar>
          </w:tcPr>
          <w:p w14:paraId="0ED2C9C2" w14:textId="77777777" w:rsidR="00996B82" w:rsidRDefault="00834566">
            <w:pPr>
              <w:rPr>
                <w:rFonts w:ascii="Arial" w:eastAsia="Arial" w:hAnsi="Arial" w:cs="Arial"/>
                <w:sz w:val="28"/>
                <w:szCs w:val="28"/>
              </w:rPr>
            </w:pPr>
            <w:r>
              <w:rPr>
                <w:noProof/>
              </w:rPr>
              <w:drawing>
                <wp:inline distT="0" distB="0" distL="0" distR="0" wp14:anchorId="25FC2C60" wp14:editId="563F3651">
                  <wp:extent cx="2999740" cy="519430"/>
                  <wp:effectExtent l="0" t="0" r="0" b="0"/>
                  <wp:docPr id="8"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999740" cy="519430"/>
                          </a:xfrm>
                          <a:prstGeom prst="rect">
                            <a:avLst/>
                          </a:prstGeom>
                          <a:ln/>
                        </pic:spPr>
                      </pic:pic>
                    </a:graphicData>
                  </a:graphic>
                </wp:inline>
              </w:drawing>
            </w:r>
          </w:p>
        </w:tc>
        <w:tc>
          <w:tcPr>
            <w:tcW w:w="3855" w:type="dxa"/>
            <w:tcMar>
              <w:top w:w="100" w:type="dxa"/>
              <w:left w:w="100" w:type="dxa"/>
              <w:bottom w:w="100" w:type="dxa"/>
              <w:right w:w="100" w:type="dxa"/>
            </w:tcMar>
          </w:tcPr>
          <w:p w14:paraId="4792CCB7" w14:textId="12AF8980" w:rsidR="00996B82" w:rsidRDefault="00537D5D" w:rsidP="00834566">
            <w:pPr>
              <w:jc w:val="both"/>
              <w:rPr>
                <w:rFonts w:ascii="Arial" w:eastAsia="Arial" w:hAnsi="Arial" w:cs="Arial"/>
                <w:sz w:val="28"/>
                <w:szCs w:val="28"/>
              </w:rPr>
            </w:pPr>
            <w:r>
              <w:rPr>
                <w:rFonts w:ascii="Arial" w:eastAsia="Arial" w:hAnsi="Arial" w:cs="Arial"/>
                <w:sz w:val="28"/>
                <w:szCs w:val="28"/>
              </w:rPr>
              <w:t>Simply enter the code</w:t>
            </w:r>
          </w:p>
          <w:p w14:paraId="35ED1B1F" w14:textId="3547A8F0" w:rsidR="00EE78D7" w:rsidRDefault="0076369F" w:rsidP="00DC2F16">
            <w:pPr>
              <w:jc w:val="both"/>
              <w:rPr>
                <w:rFonts w:ascii="Source Sans Pro" w:hAnsi="Source Sans Pro"/>
                <w:b/>
                <w:bCs/>
                <w:color w:val="566170"/>
                <w:spacing w:val="15"/>
                <w:sz w:val="36"/>
                <w:szCs w:val="36"/>
                <w:shd w:val="clear" w:color="auto" w:fill="ECEDEA"/>
              </w:rPr>
            </w:pPr>
            <w:r>
              <w:rPr>
                <w:rFonts w:ascii="Source Sans Pro" w:hAnsi="Source Sans Pro"/>
                <w:b/>
                <w:bCs/>
                <w:color w:val="566170"/>
                <w:spacing w:val="15"/>
                <w:sz w:val="36"/>
                <w:szCs w:val="36"/>
                <w:shd w:val="clear" w:color="auto" w:fill="ECEDEA"/>
              </w:rPr>
              <w:t>pcsu9</w:t>
            </w:r>
          </w:p>
          <w:p w14:paraId="376EC2D9" w14:textId="5AB391CC" w:rsidR="00996B82" w:rsidRDefault="00537D5D" w:rsidP="00DC2F16">
            <w:pPr>
              <w:jc w:val="both"/>
            </w:pPr>
            <w:r>
              <w:rPr>
                <w:rFonts w:ascii="Arial" w:eastAsia="Arial" w:hAnsi="Arial" w:cs="Arial"/>
                <w:sz w:val="28"/>
                <w:szCs w:val="28"/>
              </w:rPr>
              <w:t>and press "Go"</w:t>
            </w:r>
          </w:p>
        </w:tc>
      </w:tr>
      <w:tr w:rsidR="00996B82" w14:paraId="36E20519" w14:textId="77777777" w:rsidTr="00D83EAE">
        <w:trPr>
          <w:trHeight w:val="95"/>
        </w:trPr>
        <w:tc>
          <w:tcPr>
            <w:tcW w:w="9000" w:type="dxa"/>
            <w:gridSpan w:val="2"/>
            <w:tcMar>
              <w:top w:w="100" w:type="dxa"/>
              <w:left w:w="100" w:type="dxa"/>
              <w:bottom w:w="100" w:type="dxa"/>
              <w:right w:w="100" w:type="dxa"/>
            </w:tcMar>
          </w:tcPr>
          <w:p w14:paraId="3BF4BC21" w14:textId="77777777" w:rsidR="00996B82" w:rsidRDefault="00996B82">
            <w:pPr>
              <w:rPr>
                <w:rFonts w:ascii="Arial" w:eastAsia="Arial" w:hAnsi="Arial" w:cs="Arial"/>
                <w:sz w:val="28"/>
                <w:szCs w:val="28"/>
              </w:rPr>
            </w:pPr>
          </w:p>
        </w:tc>
      </w:tr>
    </w:tbl>
    <w:p w14:paraId="17EA5206" w14:textId="77777777" w:rsidR="00996B82" w:rsidRDefault="00996B82">
      <w:pPr>
        <w:rPr>
          <w:color w:val="FF0000"/>
          <w:sz w:val="20"/>
          <w:szCs w:val="20"/>
        </w:rPr>
      </w:pPr>
    </w:p>
    <w:tbl>
      <w:tblPr>
        <w:tblStyle w:val="a0"/>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190"/>
        <w:gridCol w:w="6810"/>
      </w:tblGrid>
      <w:tr w:rsidR="00996B82" w14:paraId="08665DAA" w14:textId="77777777">
        <w:tc>
          <w:tcPr>
            <w:tcW w:w="2190" w:type="dxa"/>
            <w:tcMar>
              <w:top w:w="28" w:type="dxa"/>
              <w:left w:w="28" w:type="dxa"/>
              <w:bottom w:w="28" w:type="dxa"/>
              <w:right w:w="28" w:type="dxa"/>
            </w:tcMar>
          </w:tcPr>
          <w:p w14:paraId="13595DAA" w14:textId="77777777" w:rsidR="00996B82" w:rsidRDefault="00537D5D">
            <w:pPr>
              <w:rPr>
                <w:color w:val="FF0000"/>
                <w:sz w:val="20"/>
                <w:szCs w:val="20"/>
              </w:rPr>
            </w:pPr>
            <w:r>
              <w:rPr>
                <w:noProof/>
              </w:rPr>
              <w:drawing>
                <wp:inline distT="0" distB="0" distL="0" distR="0" wp14:anchorId="52139A4A" wp14:editId="5512F30E">
                  <wp:extent cx="873125" cy="568325"/>
                  <wp:effectExtent l="0" t="0" r="3175" b="3175"/>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873125" cy="568325"/>
                          </a:xfrm>
                          <a:prstGeom prst="rect">
                            <a:avLst/>
                          </a:prstGeom>
                          <a:ln/>
                        </pic:spPr>
                      </pic:pic>
                    </a:graphicData>
                  </a:graphic>
                </wp:inline>
              </w:drawing>
            </w:r>
          </w:p>
        </w:tc>
        <w:tc>
          <w:tcPr>
            <w:tcW w:w="6810" w:type="dxa"/>
            <w:tcMar>
              <w:top w:w="28" w:type="dxa"/>
              <w:left w:w="28" w:type="dxa"/>
              <w:bottom w:w="28" w:type="dxa"/>
              <w:right w:w="28" w:type="dxa"/>
            </w:tcMar>
          </w:tcPr>
          <w:p w14:paraId="666B000C" w14:textId="77777777" w:rsidR="00996B82" w:rsidRDefault="00996B82">
            <w:pPr>
              <w:rPr>
                <w:rFonts w:ascii="Arial" w:eastAsia="Arial" w:hAnsi="Arial" w:cs="Arial"/>
              </w:rPr>
            </w:pPr>
          </w:p>
          <w:p w14:paraId="31EDBC87" w14:textId="77777777" w:rsidR="00996B82" w:rsidRDefault="00537D5D">
            <w:pPr>
              <w:rPr>
                <w:rFonts w:ascii="Arial" w:eastAsia="Arial" w:hAnsi="Arial" w:cs="Arial"/>
              </w:rPr>
            </w:pPr>
            <w:r>
              <w:rPr>
                <w:rFonts w:ascii="Arial" w:eastAsia="Arial" w:hAnsi="Arial" w:cs="Arial"/>
              </w:rPr>
              <w:t>Enter your details</w:t>
            </w:r>
          </w:p>
        </w:tc>
      </w:tr>
      <w:tr w:rsidR="00996B82" w14:paraId="4D202857" w14:textId="77777777">
        <w:tc>
          <w:tcPr>
            <w:tcW w:w="2190" w:type="dxa"/>
            <w:tcMar>
              <w:top w:w="28" w:type="dxa"/>
              <w:left w:w="28" w:type="dxa"/>
              <w:bottom w:w="28" w:type="dxa"/>
              <w:right w:w="28" w:type="dxa"/>
            </w:tcMar>
          </w:tcPr>
          <w:p w14:paraId="5A23F555" w14:textId="77777777" w:rsidR="00996B82" w:rsidRDefault="00537D5D">
            <w:pPr>
              <w:rPr>
                <w:color w:val="FF0000"/>
                <w:sz w:val="20"/>
                <w:szCs w:val="20"/>
              </w:rPr>
            </w:pPr>
            <w:r>
              <w:rPr>
                <w:noProof/>
              </w:rPr>
              <w:drawing>
                <wp:inline distT="0" distB="0" distL="0" distR="0" wp14:anchorId="530348AF" wp14:editId="4008514B">
                  <wp:extent cx="873125" cy="568325"/>
                  <wp:effectExtent l="0" t="0" r="3175" b="3175"/>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873125" cy="568325"/>
                          </a:xfrm>
                          <a:prstGeom prst="rect">
                            <a:avLst/>
                          </a:prstGeom>
                          <a:ln/>
                        </pic:spPr>
                      </pic:pic>
                    </a:graphicData>
                  </a:graphic>
                </wp:inline>
              </w:drawing>
            </w:r>
          </w:p>
        </w:tc>
        <w:tc>
          <w:tcPr>
            <w:tcW w:w="6810" w:type="dxa"/>
            <w:tcMar>
              <w:top w:w="28" w:type="dxa"/>
              <w:left w:w="28" w:type="dxa"/>
              <w:bottom w:w="28" w:type="dxa"/>
              <w:right w:w="28" w:type="dxa"/>
            </w:tcMar>
          </w:tcPr>
          <w:p w14:paraId="3087AF06" w14:textId="77777777" w:rsidR="00996B82" w:rsidRDefault="00996B82">
            <w:pPr>
              <w:rPr>
                <w:rFonts w:ascii="Arial" w:eastAsia="Arial" w:hAnsi="Arial" w:cs="Arial"/>
              </w:rPr>
            </w:pPr>
          </w:p>
          <w:p w14:paraId="6052374B" w14:textId="77777777" w:rsidR="00996B82" w:rsidRDefault="00537D5D">
            <w:pPr>
              <w:rPr>
                <w:rFonts w:ascii="Arial" w:eastAsia="Arial" w:hAnsi="Arial" w:cs="Arial"/>
              </w:rPr>
            </w:pPr>
            <w:r>
              <w:rPr>
                <w:rFonts w:ascii="Arial" w:eastAsia="Arial" w:hAnsi="Arial" w:cs="Arial"/>
              </w:rPr>
              <w:t>Select the teachers you wish to see</w:t>
            </w:r>
          </w:p>
        </w:tc>
      </w:tr>
      <w:tr w:rsidR="00996B82" w14:paraId="0D23C954" w14:textId="77777777">
        <w:tc>
          <w:tcPr>
            <w:tcW w:w="2190" w:type="dxa"/>
            <w:tcMar>
              <w:top w:w="28" w:type="dxa"/>
              <w:left w:w="28" w:type="dxa"/>
              <w:bottom w:w="28" w:type="dxa"/>
              <w:right w:w="28" w:type="dxa"/>
            </w:tcMar>
          </w:tcPr>
          <w:p w14:paraId="65B86141" w14:textId="77777777" w:rsidR="00996B82" w:rsidRDefault="00537D5D">
            <w:pPr>
              <w:rPr>
                <w:color w:val="FF0000"/>
                <w:sz w:val="20"/>
                <w:szCs w:val="20"/>
              </w:rPr>
            </w:pPr>
            <w:r>
              <w:rPr>
                <w:noProof/>
              </w:rPr>
              <w:drawing>
                <wp:inline distT="0" distB="0" distL="0" distR="0" wp14:anchorId="1A237D6B" wp14:editId="5E8F3D2C">
                  <wp:extent cx="873125" cy="568325"/>
                  <wp:effectExtent l="0" t="0" r="3175" b="3175"/>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873125" cy="568325"/>
                          </a:xfrm>
                          <a:prstGeom prst="rect">
                            <a:avLst/>
                          </a:prstGeom>
                          <a:ln/>
                        </pic:spPr>
                      </pic:pic>
                    </a:graphicData>
                  </a:graphic>
                </wp:inline>
              </w:drawing>
            </w:r>
          </w:p>
        </w:tc>
        <w:tc>
          <w:tcPr>
            <w:tcW w:w="6810" w:type="dxa"/>
            <w:tcMar>
              <w:top w:w="28" w:type="dxa"/>
              <w:left w:w="28" w:type="dxa"/>
              <w:bottom w:w="28" w:type="dxa"/>
              <w:right w:w="28" w:type="dxa"/>
            </w:tcMar>
          </w:tcPr>
          <w:p w14:paraId="6D77D7AC" w14:textId="77777777" w:rsidR="00996B82" w:rsidRDefault="00996B82">
            <w:pPr>
              <w:rPr>
                <w:rFonts w:ascii="Arial" w:eastAsia="Arial" w:hAnsi="Arial" w:cs="Arial"/>
              </w:rPr>
            </w:pPr>
          </w:p>
          <w:p w14:paraId="2999D241" w14:textId="77777777" w:rsidR="00996B82" w:rsidRDefault="00537D5D">
            <w:pPr>
              <w:rPr>
                <w:rFonts w:ascii="Arial" w:eastAsia="Arial" w:hAnsi="Arial" w:cs="Arial"/>
              </w:rPr>
            </w:pPr>
            <w:r>
              <w:rPr>
                <w:rFonts w:ascii="Arial" w:eastAsia="Arial" w:hAnsi="Arial" w:cs="Arial"/>
              </w:rPr>
              <w:t>Select the appointment times that suit your family</w:t>
            </w:r>
          </w:p>
        </w:tc>
      </w:tr>
      <w:tr w:rsidR="00996B82" w14:paraId="3C862596" w14:textId="77777777">
        <w:tc>
          <w:tcPr>
            <w:tcW w:w="2190" w:type="dxa"/>
            <w:tcMar>
              <w:top w:w="28" w:type="dxa"/>
              <w:left w:w="28" w:type="dxa"/>
              <w:bottom w:w="28" w:type="dxa"/>
              <w:right w:w="28" w:type="dxa"/>
            </w:tcMar>
          </w:tcPr>
          <w:p w14:paraId="30EF5A75" w14:textId="77777777" w:rsidR="00996B82" w:rsidRDefault="00537D5D">
            <w:pPr>
              <w:rPr>
                <w:color w:val="FF0000"/>
                <w:sz w:val="20"/>
                <w:szCs w:val="20"/>
              </w:rPr>
            </w:pPr>
            <w:r>
              <w:rPr>
                <w:noProof/>
              </w:rPr>
              <w:drawing>
                <wp:inline distT="0" distB="0" distL="0" distR="0" wp14:anchorId="382AAFE1" wp14:editId="58AA1DFC">
                  <wp:extent cx="692785" cy="692785"/>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692785" cy="692785"/>
                          </a:xfrm>
                          <a:prstGeom prst="rect">
                            <a:avLst/>
                          </a:prstGeom>
                          <a:ln/>
                        </pic:spPr>
                      </pic:pic>
                    </a:graphicData>
                  </a:graphic>
                </wp:inline>
              </w:drawing>
            </w:r>
          </w:p>
        </w:tc>
        <w:tc>
          <w:tcPr>
            <w:tcW w:w="6810" w:type="dxa"/>
            <w:tcMar>
              <w:top w:w="28" w:type="dxa"/>
              <w:left w:w="28" w:type="dxa"/>
              <w:bottom w:w="28" w:type="dxa"/>
              <w:right w:w="28" w:type="dxa"/>
            </w:tcMar>
          </w:tcPr>
          <w:p w14:paraId="696E0428" w14:textId="77777777" w:rsidR="00996B82" w:rsidRDefault="00537D5D">
            <w:pPr>
              <w:rPr>
                <w:rFonts w:ascii="Arial" w:eastAsia="Arial" w:hAnsi="Arial" w:cs="Arial"/>
              </w:rPr>
            </w:pPr>
            <w:r>
              <w:rPr>
                <w:rFonts w:ascii="Arial" w:eastAsia="Arial" w:hAnsi="Arial" w:cs="Arial"/>
              </w:rPr>
              <w:t xml:space="preserve">When you click </w:t>
            </w:r>
            <w:r>
              <w:rPr>
                <w:rFonts w:ascii="Arial" w:eastAsia="Arial" w:hAnsi="Arial" w:cs="Arial"/>
                <w:b/>
                <w:i/>
                <w:color w:val="00B050"/>
              </w:rPr>
              <w:t>FINISH</w:t>
            </w:r>
            <w:r>
              <w:rPr>
                <w:rFonts w:ascii="Arial" w:eastAsia="Arial" w:hAnsi="Arial" w:cs="Arial"/>
              </w:rPr>
              <w:t>, your interview timetable will be emailed to you automatically. If you do not receive your email immediately</w:t>
            </w:r>
          </w:p>
          <w:p w14:paraId="3CA26193" w14:textId="77777777" w:rsidR="00996B82" w:rsidRDefault="00537D5D">
            <w:pPr>
              <w:rPr>
                <w:rFonts w:ascii="Arial" w:eastAsia="Arial" w:hAnsi="Arial" w:cs="Arial"/>
              </w:rPr>
            </w:pPr>
            <w:r>
              <w:rPr>
                <w:b/>
                <w:color w:val="FF0000"/>
              </w:rPr>
              <w:t>Check your junk mail folder AND make sure you have spelled your email address correctly. DO NOT DELETE the email you are sent. You may need to refer back to it.</w:t>
            </w:r>
          </w:p>
        </w:tc>
      </w:tr>
      <w:tr w:rsidR="00996B82" w14:paraId="64BCF6AE" w14:textId="77777777">
        <w:trPr>
          <w:trHeight w:val="280"/>
        </w:trPr>
        <w:tc>
          <w:tcPr>
            <w:tcW w:w="9000" w:type="dxa"/>
            <w:gridSpan w:val="2"/>
            <w:tcMar>
              <w:top w:w="28" w:type="dxa"/>
              <w:left w:w="28" w:type="dxa"/>
              <w:bottom w:w="28" w:type="dxa"/>
              <w:right w:w="28" w:type="dxa"/>
            </w:tcMar>
          </w:tcPr>
          <w:p w14:paraId="015CB587" w14:textId="77777777" w:rsidR="00996B82" w:rsidRDefault="00996B82">
            <w:pPr>
              <w:rPr>
                <w:rFonts w:ascii="Arial" w:eastAsia="Arial" w:hAnsi="Arial" w:cs="Arial"/>
              </w:rPr>
            </w:pPr>
          </w:p>
          <w:p w14:paraId="5CAC9AD6" w14:textId="7D7B9501" w:rsidR="00996B82" w:rsidRDefault="00537D5D" w:rsidP="00D02A15">
            <w:pPr>
              <w:rPr>
                <w:color w:val="FF0000"/>
                <w:sz w:val="20"/>
                <w:szCs w:val="20"/>
              </w:rPr>
            </w:pPr>
            <w:r>
              <w:rPr>
                <w:rFonts w:ascii="Arial" w:eastAsia="Arial" w:hAnsi="Arial" w:cs="Arial"/>
              </w:rPr>
              <w:t xml:space="preserve">You can return to </w:t>
            </w:r>
            <w:hyperlink r:id="rId12">
              <w:r>
                <w:rPr>
                  <w:rFonts w:ascii="Arial" w:eastAsia="Arial" w:hAnsi="Arial" w:cs="Arial"/>
                  <w:color w:val="0000FF"/>
                  <w:u w:val="single"/>
                </w:rPr>
                <w:t>www.schoolinterviews.com.au</w:t>
              </w:r>
            </w:hyperlink>
            <w:r>
              <w:rPr>
                <w:rFonts w:ascii="Arial" w:eastAsia="Arial" w:hAnsi="Arial" w:cs="Arial"/>
              </w:rPr>
              <w:t xml:space="preserve"> at any time and change your interviews, via a link in the email that was sent to you, when you made your bookings - until the bookings close on </w:t>
            </w:r>
            <w:r w:rsidR="00A94F74">
              <w:rPr>
                <w:rFonts w:ascii="Arial" w:eastAsia="Arial" w:hAnsi="Arial" w:cs="Arial"/>
              </w:rPr>
              <w:t xml:space="preserve">Friday </w:t>
            </w:r>
            <w:r w:rsidR="001307F4">
              <w:rPr>
                <w:rFonts w:ascii="Arial" w:eastAsia="Arial" w:hAnsi="Arial" w:cs="Arial"/>
              </w:rPr>
              <w:t>4</w:t>
            </w:r>
            <w:r w:rsidR="001307F4" w:rsidRPr="001307F4">
              <w:rPr>
                <w:rFonts w:ascii="Arial" w:eastAsia="Arial" w:hAnsi="Arial" w:cs="Arial"/>
                <w:vertAlign w:val="superscript"/>
              </w:rPr>
              <w:t>th</w:t>
            </w:r>
            <w:r w:rsidR="001307F4">
              <w:rPr>
                <w:rFonts w:ascii="Arial" w:eastAsia="Arial" w:hAnsi="Arial" w:cs="Arial"/>
              </w:rPr>
              <w:t xml:space="preserve"> April</w:t>
            </w:r>
            <w:r w:rsidR="00834566">
              <w:rPr>
                <w:rFonts w:ascii="Arial" w:eastAsia="Arial" w:hAnsi="Arial" w:cs="Arial"/>
              </w:rPr>
              <w:t xml:space="preserve"> at 3pm.</w:t>
            </w:r>
          </w:p>
        </w:tc>
      </w:tr>
    </w:tbl>
    <w:p w14:paraId="40506EF1" w14:textId="77777777" w:rsidR="00996B82" w:rsidRDefault="00996B82"/>
    <w:sectPr w:rsidR="00996B82" w:rsidSect="00D83EAE">
      <w:pgSz w:w="11906" w:h="16838"/>
      <w:pgMar w:top="284" w:right="1134" w:bottom="28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82"/>
    <w:rsid w:val="001307F4"/>
    <w:rsid w:val="00137829"/>
    <w:rsid w:val="001A68DF"/>
    <w:rsid w:val="00537D5D"/>
    <w:rsid w:val="00603CF9"/>
    <w:rsid w:val="0076369F"/>
    <w:rsid w:val="007F5B1D"/>
    <w:rsid w:val="00834566"/>
    <w:rsid w:val="008C069E"/>
    <w:rsid w:val="00996B82"/>
    <w:rsid w:val="00A94F74"/>
    <w:rsid w:val="00AC7ABB"/>
    <w:rsid w:val="00BF7124"/>
    <w:rsid w:val="00C15D4F"/>
    <w:rsid w:val="00D02A15"/>
    <w:rsid w:val="00D83EAE"/>
    <w:rsid w:val="00D943CC"/>
    <w:rsid w:val="00DC2F16"/>
    <w:rsid w:val="00DE477C"/>
    <w:rsid w:val="00DF6402"/>
    <w:rsid w:val="00EB799B"/>
    <w:rsid w:val="00EE0EC1"/>
    <w:rsid w:val="00EE78D7"/>
    <w:rsid w:val="00EF6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22B3"/>
  <w15:docId w15:val="{A43D7207-3207-4A21-84EF-4B45A60E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AU"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Verdana" w:eastAsia="Verdana" w:hAnsi="Verdana" w:cs="Verdana"/>
      <w:b/>
      <w:color w:val="365F91"/>
      <w:sz w:val="28"/>
      <w:szCs w:val="28"/>
    </w:rPr>
  </w:style>
  <w:style w:type="paragraph" w:styleId="Heading2">
    <w:name w:val="heading 2"/>
    <w:basedOn w:val="Normal"/>
    <w:next w:val="Normal"/>
    <w:pPr>
      <w:keepNext/>
      <w:keepLines/>
      <w:spacing w:before="200"/>
      <w:outlineLvl w:val="1"/>
    </w:pPr>
    <w:rPr>
      <w:rFonts w:ascii="Verdana" w:eastAsia="Verdana" w:hAnsi="Verdana" w:cs="Verdana"/>
      <w:b/>
      <w:color w:val="4F81BD"/>
      <w:sz w:val="26"/>
      <w:szCs w:val="26"/>
    </w:rPr>
  </w:style>
  <w:style w:type="paragraph" w:styleId="Heading3">
    <w:name w:val="heading 3"/>
    <w:basedOn w:val="Normal"/>
    <w:next w:val="Normal"/>
    <w:pPr>
      <w:keepNext/>
      <w:keepLines/>
      <w:spacing w:before="200"/>
      <w:outlineLvl w:val="2"/>
    </w:pPr>
    <w:rPr>
      <w:rFonts w:ascii="Verdana" w:eastAsia="Verdana" w:hAnsi="Verdana" w:cs="Verdan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DE477C"/>
    <w:rPr>
      <w:rFonts w:ascii="Tahoma" w:hAnsi="Tahoma" w:cs="Tahoma"/>
      <w:sz w:val="16"/>
      <w:szCs w:val="16"/>
    </w:rPr>
  </w:style>
  <w:style w:type="character" w:customStyle="1" w:styleId="BalloonTextChar">
    <w:name w:val="Balloon Text Char"/>
    <w:basedOn w:val="DefaultParagraphFont"/>
    <w:link w:val="BalloonText"/>
    <w:uiPriority w:val="99"/>
    <w:semiHidden/>
    <w:rsid w:val="00DE477C"/>
    <w:rPr>
      <w:rFonts w:ascii="Tahoma" w:hAnsi="Tahoma" w:cs="Tahoma"/>
      <w:sz w:val="16"/>
      <w:szCs w:val="16"/>
    </w:rPr>
  </w:style>
  <w:style w:type="character" w:styleId="Hyperlink">
    <w:name w:val="Hyperlink"/>
    <w:basedOn w:val="DefaultParagraphFont"/>
    <w:uiPriority w:val="99"/>
    <w:unhideWhenUsed/>
    <w:rsid w:val="008345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schoolinterviews.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oolinterviews.com.au" TargetMode="External"/><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Masters</dc:creator>
  <cp:lastModifiedBy>Enright, Kelsey (Port Lincoln Junior Primary School)</cp:lastModifiedBy>
  <cp:revision>3</cp:revision>
  <cp:lastPrinted>2019-08-28T00:59:00Z</cp:lastPrinted>
  <dcterms:created xsi:type="dcterms:W3CDTF">2025-03-05T04:42:00Z</dcterms:created>
  <dcterms:modified xsi:type="dcterms:W3CDTF">2025-03-05T04:44:00Z</dcterms:modified>
</cp:coreProperties>
</file>